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5" w:lineRule="exact"/>
        <w:ind w:firstLine="0" w:firstLineChars="0"/>
        <w:jc w:val="center"/>
        <w:rPr>
          <w:rFonts w:ascii="方正小标宋_GBK" w:eastAsia="方正小标宋_GBK"/>
          <w:b/>
          <w:color w:val="auto"/>
          <w:sz w:val="44"/>
          <w:szCs w:val="44"/>
        </w:rPr>
      </w:pPr>
      <w:r>
        <w:rPr>
          <w:rFonts w:ascii="方正小标宋_GBK" w:eastAsia="方正小标宋_GBK"/>
          <w:b/>
          <w:color w:val="auto"/>
          <w:sz w:val="44"/>
          <w:szCs w:val="44"/>
        </w:rPr>
        <w:t>2022年攀枝花市东区事业单位秋季引才公告</w:t>
      </w:r>
    </w:p>
    <w:p>
      <w:pPr>
        <w:spacing w:line="525" w:lineRule="exact"/>
        <w:ind w:firstLine="0" w:firstLineChars="0"/>
        <w:jc w:val="center"/>
        <w:rPr>
          <w:rFonts w:ascii="方正小标宋_GBK" w:eastAsia="方正小标宋_GBK"/>
          <w:b/>
          <w:color w:val="auto"/>
          <w:sz w:val="44"/>
          <w:szCs w:val="44"/>
        </w:rPr>
      </w:pPr>
    </w:p>
    <w:p>
      <w:pPr>
        <w:spacing w:line="525" w:lineRule="exact"/>
        <w:ind w:firstLine="0" w:firstLineChars="0"/>
        <w:jc w:val="both"/>
        <w:rPr>
          <w:color w:val="auto"/>
        </w:rPr>
      </w:pPr>
      <w:r>
        <w:rPr>
          <w:rFonts w:hint="eastAsia"/>
          <w:color w:val="auto"/>
          <w:lang w:val="en-US" w:eastAsia="zh-CN"/>
        </w:rPr>
        <w:t xml:space="preserve">   </w:t>
      </w:r>
      <w:r>
        <w:rPr>
          <w:rFonts w:hint="eastAsia" w:ascii="Times New Roman" w:hAnsi="Times New Roman" w:cs="Times New Roman"/>
          <w:color w:val="auto"/>
          <w:lang w:val="en-US" w:eastAsia="zh-CN"/>
        </w:rPr>
        <w:t xml:space="preserve"> 根据《四川省人事厅 四川省机构编制委员会办公室关于印发&lt;四川省事业单位工作人员招聘工作试行办法&gt;的通知》（川人发〔2006〕9号）及《中共四川省委组织部 四川省人力资源和社会保障厅关于转发&lt;关于进一步规范事业单位公开招聘工作的通知&gt;的通知》（川人社发〔2011〕36号）及相关文件要求，按照“公开、平等、竞争、择优”的原则，经批准，攀枝花市东区部分区属事业单位拟面向社会考核招聘（引才）22名。现将有关事项公告如下（本公告同时在攀西人才网</w:t>
      </w:r>
      <w:r>
        <w:fldChar w:fldCharType="begin"/>
      </w:r>
      <w:r>
        <w:instrText xml:space="preserve"> HYPERLINK "http://www.pxrc.com.cn" </w:instrText>
      </w:r>
      <w:r>
        <w:fldChar w:fldCharType="separate"/>
      </w:r>
      <w:r>
        <w:rPr>
          <w:rStyle w:val="10"/>
          <w:rFonts w:hint="eastAsia"/>
        </w:rPr>
        <w:t>www.pxrc.com.cn</w:t>
      </w:r>
      <w:r>
        <w:rPr>
          <w:rStyle w:val="10"/>
          <w:rFonts w:hint="eastAsia"/>
        </w:rPr>
        <w:fldChar w:fldCharType="end"/>
      </w:r>
      <w:r>
        <w:rPr>
          <w:rFonts w:hint="eastAsia"/>
          <w:color w:val="auto"/>
        </w:rPr>
        <w:t>、攀枝花市东区公众信息网</w:t>
      </w:r>
      <w:r>
        <w:fldChar w:fldCharType="begin"/>
      </w:r>
      <w:r>
        <w:instrText xml:space="preserve"> HYPERLINK "http://www.scdongqu.gov.cn" </w:instrText>
      </w:r>
      <w:r>
        <w:fldChar w:fldCharType="separate"/>
      </w:r>
      <w:r>
        <w:rPr>
          <w:rStyle w:val="10"/>
          <w:rFonts w:hint="eastAsia"/>
        </w:rPr>
        <w:t>www.scdongqu.gov.cn</w:t>
      </w:r>
      <w:r>
        <w:rPr>
          <w:rStyle w:val="10"/>
          <w:rFonts w:hint="eastAsia"/>
        </w:rPr>
        <w:fldChar w:fldCharType="end"/>
      </w:r>
      <w:r>
        <w:rPr>
          <w:rFonts w:hint="eastAsia"/>
          <w:color w:val="auto"/>
        </w:rPr>
        <w:t xml:space="preserve">发布）。 </w:t>
      </w:r>
    </w:p>
    <w:p>
      <w:pPr>
        <w:spacing w:line="525" w:lineRule="exact"/>
        <w:ind w:firstLine="643"/>
        <w:rPr>
          <w:b/>
          <w:color w:val="000000" w:themeColor="text1"/>
        </w:rPr>
      </w:pPr>
      <w:r>
        <w:rPr>
          <w:rFonts w:hint="eastAsia"/>
          <w:b/>
          <w:color w:val="auto"/>
        </w:rPr>
        <w:t>一、招聘单位及名额</w:t>
      </w:r>
    </w:p>
    <w:p>
      <w:pPr>
        <w:spacing w:line="525" w:lineRule="exact"/>
        <w:ind w:firstLine="64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本次招聘为编制内招聘。具体招聘单位及名额详见《2022年攀枝花市东区事业单位秋季引才岗位和条件要求一览表》（以下简称《岗位表》，见附件1）。</w:t>
      </w:r>
    </w:p>
    <w:p>
      <w:pPr>
        <w:spacing w:line="525" w:lineRule="exact"/>
        <w:ind w:firstLine="643"/>
        <w:rPr>
          <w:b/>
          <w:color w:val="auto"/>
        </w:rPr>
      </w:pPr>
      <w:r>
        <w:rPr>
          <w:rFonts w:hint="eastAsia"/>
          <w:b/>
          <w:color w:val="auto"/>
        </w:rPr>
        <w:t>二、招聘范围及条件</w:t>
      </w:r>
    </w:p>
    <w:p>
      <w:pPr>
        <w:spacing w:line="525" w:lineRule="exact"/>
        <w:ind w:firstLine="643"/>
        <w:rPr>
          <w:b/>
          <w:color w:val="auto"/>
        </w:rPr>
      </w:pPr>
      <w:r>
        <w:rPr>
          <w:rFonts w:hint="eastAsia"/>
          <w:b/>
          <w:color w:val="auto"/>
        </w:rPr>
        <w:t>（一）招聘范围</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2022、2023年高校毕业生或符合岗位条件要求的社会在职、非在职人员。其中：2023年高校应届毕业生必须在2023年7月31日前取得岗位条件要求的毕业证书、学位证书、职称（执业）资格证等证书，并凭证书原件办理聘用手续.</w:t>
      </w:r>
    </w:p>
    <w:p>
      <w:pPr>
        <w:spacing w:line="525" w:lineRule="exact"/>
        <w:ind w:firstLine="643"/>
        <w:rPr>
          <w:b/>
          <w:color w:val="auto"/>
        </w:rPr>
      </w:pPr>
      <w:r>
        <w:rPr>
          <w:rFonts w:hint="eastAsia"/>
          <w:b/>
          <w:color w:val="auto"/>
        </w:rPr>
        <w:t>（二）报考条件</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1.热爱社会主义祖国，拥护中华人民共和国宪法，拥护中国共产党，遵纪守法，品行端正，有良好的职业道德，爱岗敬业，事业心和责任感强。</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2.年龄在35周岁以下（即1986年 11 月 17 日以后出生）；硕士研究生、博士研究生（非在职）和具有中级职称及以上专业技术职务任职资格的年龄可放宽到40周岁以下（即1981年11月17 日以后出生）。</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3.身体健康，具有正常履行招聘岗位职责的身体条件。</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4.符合有关回避规定。凡与聘用单位负责人员有夫妻关系、直系血亲关系、三代以内旁系血亲或者近姻亲关系的应聘人员，不得应聘该单位人事、财务、纪检监察以及有直接上下级领导关系的岗位。</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5.符合招聘岗位确定的具体条件（详见《岗位表》，附件1）。报考者毕业证书所注专业应与招聘单位所要求的专业一致。</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6.符合招聘岗位要求的其他资格和条件。</w:t>
      </w:r>
    </w:p>
    <w:p>
      <w:pPr>
        <w:spacing w:line="525" w:lineRule="exact"/>
        <w:ind w:firstLine="643"/>
        <w:rPr>
          <w:b/>
          <w:color w:val="auto"/>
        </w:rPr>
      </w:pPr>
      <w:r>
        <w:rPr>
          <w:rFonts w:hint="eastAsia"/>
          <w:b/>
          <w:color w:val="auto"/>
        </w:rPr>
        <w:t>（三）有下列情况之一者，不得报考</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1.曾受过各类刑事处罚的。</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2.曾被开除公职的。</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3.尚处于试用期内或服务期未满的公务员(含参照公务员法管理单位工作人员)、事业单位工作人员(</w:t>
      </w:r>
      <w:r>
        <w:rPr>
          <w:rFonts w:hint="default" w:ascii="Times New Roman" w:hAnsi="Times New Roman" w:cs="Times New Roman"/>
          <w:color w:val="auto"/>
          <w:lang w:val="en-US" w:eastAsia="zh-CN"/>
        </w:rPr>
        <w:t>截止时间</w:t>
      </w:r>
      <w:r>
        <w:rPr>
          <w:rFonts w:hint="eastAsia" w:ascii="Times New Roman" w:hAnsi="Times New Roman" w:cs="Times New Roman"/>
          <w:color w:val="auto"/>
          <w:lang w:val="en-US" w:eastAsia="zh-CN"/>
        </w:rPr>
        <w:t>为</w:t>
      </w:r>
      <w:r>
        <w:rPr>
          <w:rFonts w:hint="default" w:ascii="Times New Roman" w:hAnsi="Times New Roman" w:cs="Times New Roman"/>
          <w:color w:val="auto"/>
          <w:lang w:val="en-US" w:eastAsia="zh-CN"/>
        </w:rPr>
        <w:t>2022年11月17日</w:t>
      </w:r>
      <w:r>
        <w:rPr>
          <w:rFonts w:hint="eastAsia" w:ascii="Times New Roman" w:hAnsi="Times New Roman" w:cs="Times New Roman"/>
          <w:color w:val="auto"/>
          <w:lang w:val="en-US" w:eastAsia="zh-CN"/>
        </w:rPr>
        <w:t>)。</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4.有违法、违纪行为正在接受审查的。</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5.尚未解除党纪、政纪处分的。</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6.按照相关规定应当回避的。</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7.按照《关于加快推进失信被执行人信用监督、警示和惩</w:t>
      </w:r>
      <w:r>
        <w:rPr>
          <w:rFonts w:hint="eastAsia"/>
          <w:color w:val="auto"/>
        </w:rPr>
        <w:t>戒</w:t>
      </w:r>
      <w:r>
        <w:rPr>
          <w:rFonts w:hint="eastAsia" w:ascii="Times New Roman" w:hAnsi="Times New Roman" w:cs="Times New Roman"/>
          <w:color w:val="auto"/>
          <w:lang w:val="en-US" w:eastAsia="zh-CN"/>
        </w:rPr>
        <w:t>机制建设的意见》规定，由人民法院通过司法程序认定的失信被执行人。</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8.法律法规规定不得聘用为事业单位工作人员的其他情形人员。</w:t>
      </w:r>
    </w:p>
    <w:p>
      <w:pPr>
        <w:spacing w:line="525" w:lineRule="exact"/>
        <w:ind w:firstLine="643"/>
        <w:rPr>
          <w:b/>
          <w:color w:val="auto"/>
        </w:rPr>
      </w:pPr>
      <w:r>
        <w:rPr>
          <w:rFonts w:hint="eastAsia"/>
          <w:b/>
          <w:color w:val="auto"/>
        </w:rPr>
        <w:t>三、招聘方式</w:t>
      </w:r>
    </w:p>
    <w:p>
      <w:pPr>
        <w:spacing w:line="525" w:lineRule="exact"/>
        <w:rPr>
          <w:color w:val="auto"/>
        </w:rPr>
      </w:pPr>
      <w:r>
        <w:rPr>
          <w:rFonts w:hint="eastAsia"/>
          <w:color w:val="auto"/>
        </w:rPr>
        <w:t>本次招聘采取双向选择、直接考核方式进行招聘。</w:t>
      </w:r>
    </w:p>
    <w:p>
      <w:pPr>
        <w:spacing w:line="525" w:lineRule="exact"/>
        <w:ind w:firstLine="643"/>
        <w:rPr>
          <w:b/>
          <w:color w:val="auto"/>
        </w:rPr>
      </w:pPr>
      <w:r>
        <w:rPr>
          <w:rFonts w:hint="eastAsia"/>
          <w:b/>
          <w:color w:val="auto"/>
        </w:rPr>
        <w:t>四、招聘程序</w:t>
      </w:r>
    </w:p>
    <w:p>
      <w:pPr>
        <w:spacing w:line="525" w:lineRule="exact"/>
        <w:ind w:firstLine="643"/>
        <w:rPr>
          <w:b/>
          <w:color w:val="auto"/>
        </w:rPr>
      </w:pPr>
      <w:r>
        <w:rPr>
          <w:rFonts w:hint="eastAsia"/>
          <w:b/>
          <w:color w:val="auto"/>
        </w:rPr>
        <w:t>（一）报名</w:t>
      </w:r>
    </w:p>
    <w:p>
      <w:pPr>
        <w:spacing w:line="525" w:lineRule="exact"/>
        <w:rPr>
          <w:color w:val="auto"/>
        </w:rPr>
      </w:pPr>
      <w:r>
        <w:rPr>
          <w:rFonts w:hint="eastAsia"/>
          <w:color w:val="auto"/>
        </w:rPr>
        <w:t>本次报名主要采取网络报名的方式，请报考人员登陆智联招聘报名信息系统（</w:t>
      </w:r>
      <w:r>
        <w:rPr>
          <w:color w:val="auto"/>
        </w:rPr>
        <w:t>https://pzh.zhaopin.com/），选择相关岗位，填写并提交《报名表》及岗位要求的身份证、毕业证、学位证、信息表（附件</w:t>
      </w:r>
      <w:r>
        <w:rPr>
          <w:rFonts w:hint="eastAsia"/>
          <w:color w:val="auto"/>
        </w:rPr>
        <w:t>2</w:t>
      </w:r>
      <w:r>
        <w:rPr>
          <w:color w:val="auto"/>
        </w:rPr>
        <w:t>）等相关资料电子版（原件扫描）进行报名。</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报名时间为2022年11月</w:t>
      </w:r>
      <w:r>
        <w:rPr>
          <w:rFonts w:hint="default" w:ascii="Times New Roman" w:hAnsi="Times New Roman" w:cs="Times New Roman"/>
          <w:color w:val="auto"/>
          <w:lang w:val="en" w:eastAsia="zh-CN"/>
        </w:rPr>
        <w:t>1</w:t>
      </w:r>
      <w:r>
        <w:rPr>
          <w:rFonts w:hint="eastAsia" w:ascii="Times New Roman" w:hAnsi="Times New Roman" w:cs="Times New Roman"/>
          <w:color w:val="auto"/>
          <w:lang w:val="en-US" w:eastAsia="zh-CN"/>
        </w:rPr>
        <w:t>7日8时至1</w:t>
      </w:r>
      <w:r>
        <w:rPr>
          <w:rFonts w:hint="default" w:ascii="Times New Roman" w:hAnsi="Times New Roman" w:cs="Times New Roman"/>
          <w:color w:val="auto"/>
          <w:lang w:val="en" w:eastAsia="zh-CN"/>
        </w:rPr>
        <w:t>2</w:t>
      </w:r>
      <w:r>
        <w:rPr>
          <w:rFonts w:hint="eastAsia" w:ascii="Times New Roman" w:hAnsi="Times New Roman" w:cs="Times New Roman"/>
          <w:color w:val="auto"/>
          <w:lang w:val="en-US" w:eastAsia="zh-CN"/>
        </w:rPr>
        <w:t>月</w:t>
      </w:r>
      <w:r>
        <w:rPr>
          <w:rFonts w:hint="default" w:ascii="Times New Roman" w:hAnsi="Times New Roman" w:cs="Times New Roman"/>
          <w:color w:val="auto"/>
          <w:lang w:val="en" w:eastAsia="zh-CN"/>
        </w:rPr>
        <w:t>5</w:t>
      </w:r>
      <w:r>
        <w:rPr>
          <w:rFonts w:hint="eastAsia" w:ascii="Times New Roman" w:hAnsi="Times New Roman" w:cs="Times New Roman"/>
          <w:color w:val="auto"/>
          <w:lang w:val="en-US" w:eastAsia="zh-CN"/>
        </w:rPr>
        <w:t>日18时</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如后期可接受现场报名，将另行通知。</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通过网络报名的报考人员，请于12月12日前将身份证、毕业证、学位证、信息表（附件2）等相关资料的复印件邮寄四川省攀枝花市东区人力资源和社会保障局，以寄出邮戳时间为准 (超过12月12日视为放弃，邮寄地址：攀枝花大道中段522号；四川省攀枝花市东区人力资源和社会保障局404办公室，邮编：617000)。</w:t>
      </w:r>
    </w:p>
    <w:p>
      <w:pPr>
        <w:spacing w:line="525" w:lineRule="exact"/>
        <w:rPr>
          <w:color w:val="auto"/>
        </w:rPr>
      </w:pPr>
      <w:r>
        <w:rPr>
          <w:rFonts w:hint="eastAsia"/>
          <w:color w:val="auto"/>
        </w:rPr>
        <w:t>（二）资格审查（与报名同步进行）</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1.因疫情原因，资格复审和考核地点、方式另行通知。</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2.资格审查工作贯穿招聘全过程，在招聘的任何环节发现报考人员不符合资格条件或弄虚作假的，均取消其报考（聘用）资格，且责任自负。</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3.以上报名时间及地点根据疫情情况适时调整。</w:t>
      </w:r>
    </w:p>
    <w:p>
      <w:pPr>
        <w:spacing w:line="525" w:lineRule="exact"/>
        <w:ind w:firstLine="643"/>
        <w:rPr>
          <w:rFonts w:hAnsi="楷体"/>
          <w:b/>
          <w:color w:val="auto"/>
        </w:rPr>
      </w:pPr>
      <w:r>
        <w:rPr>
          <w:rFonts w:hint="eastAsia" w:hAnsi="楷体"/>
          <w:b/>
          <w:color w:val="auto"/>
        </w:rPr>
        <w:t>（三）考核</w:t>
      </w:r>
    </w:p>
    <w:p>
      <w:pPr>
        <w:spacing w:line="525" w:lineRule="exact"/>
        <w:rPr>
          <w:color w:val="auto"/>
        </w:rPr>
      </w:pPr>
      <w:r>
        <w:rPr>
          <w:rFonts w:hint="eastAsia"/>
          <w:color w:val="auto"/>
        </w:rPr>
        <w:t>按照确定的招聘岗位资格条件进行现场综合考核，综合考核内容为：面试+笔试。</w:t>
      </w:r>
    </w:p>
    <w:p>
      <w:pPr>
        <w:spacing w:line="525" w:lineRule="exact"/>
        <w:rPr>
          <w:color w:val="auto"/>
        </w:rPr>
      </w:pPr>
      <w:r>
        <w:rPr>
          <w:rFonts w:hint="eastAsia"/>
          <w:color w:val="auto"/>
        </w:rPr>
        <w:t>考核方式：面试和笔试均采取线下考核的方式进行，时间、地点及方式另行通知。</w:t>
      </w:r>
    </w:p>
    <w:p>
      <w:pPr>
        <w:spacing w:line="525" w:lineRule="exact"/>
        <w:rPr>
          <w:color w:val="auto"/>
        </w:rPr>
      </w:pPr>
      <w:r>
        <w:rPr>
          <w:rFonts w:hint="eastAsia"/>
          <w:color w:val="auto"/>
        </w:rPr>
        <w:t>意向人选可现场签订协议</w:t>
      </w:r>
    </w:p>
    <w:p>
      <w:pPr>
        <w:spacing w:line="525" w:lineRule="exact"/>
        <w:rPr>
          <w:color w:val="auto"/>
        </w:rPr>
      </w:pPr>
      <w:r>
        <w:rPr>
          <w:color w:val="auto"/>
        </w:rPr>
        <w:t>考核结束后，在政府部门网站上公示相应岗位拟聘用人员情况。</w:t>
      </w:r>
    </w:p>
    <w:p>
      <w:pPr>
        <w:spacing w:line="525" w:lineRule="exact"/>
        <w:ind w:firstLine="643"/>
        <w:rPr>
          <w:b/>
          <w:color w:val="auto"/>
        </w:rPr>
      </w:pPr>
      <w:r>
        <w:rPr>
          <w:rFonts w:hint="eastAsia"/>
          <w:b/>
          <w:color w:val="auto"/>
        </w:rPr>
        <w:t>（四）体检</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综合考核合格人员参加体检，由区人社局统一组织到市委组织部、市人社局指定的二级甲等及以上综合性医院进行。体检的项目和标准参照《关于进一步做好公务员考试录用体检工作的通知》（人社部发〔2012〕65号）、《关于修订公务员录用体检通用标准（试行）及公务员录用体检操作手册（试行）有关内容的通知》（人社部发〔2016〕140号）等规定执行，其中对身体条件有特殊要求的招聘岗位，按照《关于印发公务员录用体检特殊标准（试行）的通知》（人社部发〔2010〕82号）执行。公告发布后至本次公招体检实施时，如国家出台体检新规定的，按照新规定执行。</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招聘单位或考生对非当日、非当场复检的体检项目结果有疑问的，可在接到体检结论通知之日起7日内提出书面复检要求，复检只进行一次，只复检对体检结论有影响的项目，体检结论以复检结果为准。</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凡在体检中弄虚作假、隐瞒真实情况的报考者或体检缺席者，不予聘用或取消聘用。体检费用由考生承担。</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因自愿放弃体检或体检不合格等各种原因出现的缺额，可在符合条件人员中依次递补2次。</w:t>
      </w:r>
    </w:p>
    <w:p>
      <w:pPr>
        <w:spacing w:line="525" w:lineRule="exact"/>
        <w:ind w:firstLine="643"/>
        <w:rPr>
          <w:b/>
          <w:color w:val="auto"/>
        </w:rPr>
      </w:pPr>
      <w:r>
        <w:rPr>
          <w:rFonts w:hint="eastAsia"/>
          <w:b/>
          <w:color w:val="auto"/>
        </w:rPr>
        <w:t>（五）考察</w:t>
      </w:r>
    </w:p>
    <w:p>
      <w:pPr>
        <w:spacing w:line="525" w:lineRule="exact"/>
        <w:rPr>
          <w:rFonts w:hAnsi="黑体"/>
          <w:b/>
          <w:bCs/>
          <w:color w:val="auto"/>
        </w:rPr>
      </w:pPr>
      <w:r>
        <w:rPr>
          <w:rFonts w:hint="eastAsia"/>
          <w:color w:val="auto"/>
        </w:rPr>
        <w:t>体检合格人员等额进入考察，考察工作由区人社局实施。考察内容：考生的政治思想、道德品质、能力素质、学习和工作表现、遵纪守法、廉洁自律、社会关系以及是否需要回避等方面的情况，并核实考察对象是否符合报名资格条件，提供的报考信息和相关材料是否真实、准确等。</w:t>
      </w:r>
    </w:p>
    <w:p>
      <w:pPr>
        <w:spacing w:line="525" w:lineRule="exact"/>
        <w:ind w:firstLine="643"/>
        <w:rPr>
          <w:b/>
          <w:color w:val="auto"/>
        </w:rPr>
      </w:pPr>
      <w:r>
        <w:rPr>
          <w:rFonts w:hint="eastAsia"/>
          <w:b/>
          <w:color w:val="auto"/>
        </w:rPr>
        <w:t>（六）公示</w:t>
      </w:r>
    </w:p>
    <w:p>
      <w:pPr>
        <w:spacing w:line="525" w:lineRule="exact"/>
        <w:rPr>
          <w:color w:val="auto"/>
        </w:rPr>
      </w:pPr>
      <w:r>
        <w:rPr>
          <w:rFonts w:hint="eastAsia"/>
          <w:color w:val="auto"/>
        </w:rPr>
        <w:t>考察合格人员确定为拟聘用人员，由人社部门在攀西人才网、攀枝花市东区公众信息网上公示。公示期为7个工作日。对公示期间没有反映问题或反映问题但不影响聘用的，办理聘用手续；对反映有严重问题并查有实据的，不予聘用；对反映有严重问题，但一时难以查实或难以否定的，暂缓聘用，待查实后再决定是否聘用。因以上原因或公示期间拟聘用人员自愿放弃出现的缺额可在符合条件人员中依次递补1次。</w:t>
      </w:r>
    </w:p>
    <w:p>
      <w:pPr>
        <w:spacing w:line="525" w:lineRule="exact"/>
        <w:ind w:firstLine="643"/>
        <w:rPr>
          <w:b/>
          <w:color w:val="auto"/>
        </w:rPr>
      </w:pPr>
      <w:r>
        <w:rPr>
          <w:rFonts w:hint="eastAsia"/>
          <w:b/>
          <w:color w:val="auto"/>
        </w:rPr>
        <w:t>（七）聘用</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1.经考核、体检并经公示合格者，由区委组织部、区人社局审核确认。</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2.审核确认的拟聘用人员在规定的时限内到招聘单位报到，招聘单位按国家有关规定办理聘用等手续。拒不报到的，取消聘用资格。因以上原因或其他原因产生的缺额不再递补。</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受聘人员按相关政策规定实行试用期制度。试用期满，经招聘单位考核，合格的予以正式聘用；试用期间有严重违法违规行为或试用期满不合格的，取消聘用。新聘用事业单位工作人员在东区最低服务年限为5年（含试用期）。从本人与单位签订聘用合同生效之日起，在应聘单位工作未达到相关规定的最低服务期限，不可流（调）动到其他事业单位。</w:t>
      </w:r>
    </w:p>
    <w:p>
      <w:pPr>
        <w:spacing w:line="525" w:lineRule="exact"/>
        <w:ind w:firstLine="643"/>
        <w:rPr>
          <w:b/>
          <w:color w:val="auto"/>
        </w:rPr>
      </w:pPr>
      <w:r>
        <w:rPr>
          <w:rFonts w:hint="eastAsia"/>
          <w:b/>
          <w:color w:val="auto"/>
        </w:rPr>
        <w:t>五、纪律与监督</w:t>
      </w:r>
    </w:p>
    <w:p>
      <w:pPr>
        <w:spacing w:line="525" w:lineRule="exact"/>
        <w:rPr>
          <w:color w:val="auto"/>
        </w:rPr>
      </w:pPr>
      <w:r>
        <w:rPr>
          <w:rFonts w:hint="eastAsia"/>
          <w:color w:val="auto"/>
        </w:rPr>
        <w:t>招聘工作接受攀枝花市东区纪委监委全程监督，同时接受社会各界监督。如发现违规违纪问题将按照事业单位公开招聘政策和人事考试相关规定对相关责任人进行严肃处理。</w:t>
      </w:r>
    </w:p>
    <w:p>
      <w:pPr>
        <w:spacing w:line="525" w:lineRule="exact"/>
        <w:ind w:firstLine="643"/>
        <w:rPr>
          <w:rFonts w:hAnsi="黑体"/>
          <w:b/>
          <w:color w:val="auto"/>
        </w:rPr>
      </w:pPr>
      <w:r>
        <w:rPr>
          <w:rFonts w:hint="eastAsia" w:hAnsi="黑体"/>
          <w:b/>
          <w:color w:val="auto"/>
        </w:rPr>
        <w:t>六、本公告未尽事宜由中共攀枝花市东区区委组织部、攀枝花市东区人力资源和社会保障局负责解释</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监督举报电话：</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攀枝花市东区纪委监委：12388</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咨询电话：</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攀枝花市东区人力资源和社会保障局人事和工资管理股：0812- 3988715 、3933520。</w:t>
      </w:r>
    </w:p>
    <w:p>
      <w:pPr>
        <w:spacing w:line="525" w:lineRule="exact"/>
        <w:ind w:left="1920" w:leftChars="200" w:hanging="1280" w:hangingChars="400"/>
        <w:rPr>
          <w:color w:val="auto"/>
        </w:rPr>
      </w:pPr>
    </w:p>
    <w:p>
      <w:pPr>
        <w:spacing w:line="525" w:lineRule="exact"/>
        <w:ind w:left="1920" w:leftChars="200" w:hanging="1280" w:hangingChars="400"/>
        <w:rPr>
          <w:color w:val="auto"/>
        </w:rPr>
      </w:pPr>
    </w:p>
    <w:p>
      <w:pPr>
        <w:spacing w:line="525" w:lineRule="exact"/>
        <w:ind w:left="1920" w:leftChars="200" w:hanging="1280" w:hangingChars="400"/>
        <w:rPr>
          <w:color w:val="auto"/>
        </w:rPr>
      </w:pPr>
    </w:p>
    <w:p>
      <w:pPr>
        <w:spacing w:line="525" w:lineRule="exact"/>
        <w:ind w:left="1920" w:leftChars="200" w:hanging="1280" w:hangingChars="400"/>
        <w:rPr>
          <w:color w:val="000000" w:themeColor="text1"/>
        </w:rPr>
      </w:pPr>
      <w:r>
        <w:rPr>
          <w:rFonts w:hint="eastAsia"/>
          <w:color w:val="auto"/>
        </w:rPr>
        <w:t>附件：</w:t>
      </w:r>
      <w:r>
        <w:rPr>
          <w:rFonts w:hint="eastAsia"/>
          <w:color w:val="000000" w:themeColor="text1"/>
        </w:rPr>
        <w:t xml:space="preserve">1. </w:t>
      </w:r>
      <w:r>
        <w:rPr>
          <w:rFonts w:hint="eastAsia"/>
          <w:color w:val="000000" w:themeColor="text1"/>
          <w:lang w:val="en-US" w:eastAsia="zh-CN"/>
        </w:rPr>
        <w:t>2022年</w:t>
      </w:r>
      <w:r>
        <w:rPr>
          <w:rFonts w:hint="eastAsia"/>
          <w:color w:val="000000" w:themeColor="text1"/>
        </w:rPr>
        <w:t>攀枝花市东区事业单位秋季引才岗位</w:t>
      </w:r>
      <w:r>
        <w:rPr>
          <w:rFonts w:hint="eastAsia"/>
          <w:color w:val="000000" w:themeColor="text1"/>
          <w:lang w:eastAsia="zh-CN"/>
        </w:rPr>
        <w:t>和条件要求一览</w:t>
      </w:r>
      <w:r>
        <w:rPr>
          <w:rFonts w:hint="eastAsia"/>
          <w:color w:val="000000" w:themeColor="text1"/>
        </w:rPr>
        <w:t>表</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 2022年攀枝花市东区事业单位秋季引才报名信息表</w:t>
      </w:r>
    </w:p>
    <w:p>
      <w:pPr>
        <w:spacing w:line="525" w:lineRule="exact"/>
        <w:rPr>
          <w:rFonts w:hint="eastAsia" w:ascii="Times New Roman" w:hAnsi="Times New Roman" w:cs="Times New Roman"/>
          <w:color w:val="auto"/>
          <w:lang w:val="en-US" w:eastAsia="zh-CN"/>
        </w:rPr>
      </w:pPr>
    </w:p>
    <w:p>
      <w:pPr>
        <w:spacing w:line="525" w:lineRule="exact"/>
        <w:ind w:firstLine="3840" w:firstLineChars="1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中共攀枝花市东区委员会组织部 </w:t>
      </w:r>
    </w:p>
    <w:p>
      <w:pPr>
        <w:spacing w:line="525" w:lineRule="exac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攀枝花市东区人力资源和社会保障局</w:t>
      </w:r>
    </w:p>
    <w:p>
      <w:pPr>
        <w:spacing w:line="525" w:lineRule="exact"/>
        <w:ind w:firstLine="5120" w:firstLineChars="16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2022年11月8</w:t>
      </w:r>
      <w:bookmarkStart w:id="0" w:name="_GoBack"/>
      <w:bookmarkEnd w:id="0"/>
      <w:r>
        <w:rPr>
          <w:rFonts w:hint="eastAsia" w:ascii="Times New Roman" w:hAnsi="Times New Roman" w:cs="Times New Roman"/>
          <w:color w:val="auto"/>
          <w:lang w:val="en-US" w:eastAsia="zh-CN"/>
        </w:rPr>
        <w:t xml:space="preserve"> 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69563"/>
    </w:sdtPr>
    <w:sdtContent>
      <w:p>
        <w:pPr>
          <w:pStyle w:val="3"/>
          <w:ind w:firstLine="360"/>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UxM2U0MTc0ZTlkZTFkZjA5MTYyZDNkNDM3Y2U5MjYifQ=="/>
  </w:docVars>
  <w:rsids>
    <w:rsidRoot w:val="00450258"/>
    <w:rsid w:val="000008C9"/>
    <w:rsid w:val="000011CC"/>
    <w:rsid w:val="00005C1B"/>
    <w:rsid w:val="00020FEA"/>
    <w:rsid w:val="00033649"/>
    <w:rsid w:val="00037683"/>
    <w:rsid w:val="00050CDA"/>
    <w:rsid w:val="000513D5"/>
    <w:rsid w:val="0006493B"/>
    <w:rsid w:val="000867EF"/>
    <w:rsid w:val="00094DB2"/>
    <w:rsid w:val="000B17B9"/>
    <w:rsid w:val="000C1AAC"/>
    <w:rsid w:val="000D6629"/>
    <w:rsid w:val="000E4306"/>
    <w:rsid w:val="000E509A"/>
    <w:rsid w:val="000F22C8"/>
    <w:rsid w:val="000F7A03"/>
    <w:rsid w:val="00115115"/>
    <w:rsid w:val="00121184"/>
    <w:rsid w:val="0012489A"/>
    <w:rsid w:val="00124F79"/>
    <w:rsid w:val="00126B84"/>
    <w:rsid w:val="00131454"/>
    <w:rsid w:val="001413BD"/>
    <w:rsid w:val="00144EA8"/>
    <w:rsid w:val="00150C0A"/>
    <w:rsid w:val="00151E25"/>
    <w:rsid w:val="00195219"/>
    <w:rsid w:val="001B2938"/>
    <w:rsid w:val="001C38D3"/>
    <w:rsid w:val="001D335F"/>
    <w:rsid w:val="001D5F46"/>
    <w:rsid w:val="001F3441"/>
    <w:rsid w:val="00222E3B"/>
    <w:rsid w:val="00226228"/>
    <w:rsid w:val="00241DD9"/>
    <w:rsid w:val="00245307"/>
    <w:rsid w:val="00255A2D"/>
    <w:rsid w:val="0026238D"/>
    <w:rsid w:val="00271D86"/>
    <w:rsid w:val="00280BD3"/>
    <w:rsid w:val="0028241A"/>
    <w:rsid w:val="002A08EA"/>
    <w:rsid w:val="002B5A2D"/>
    <w:rsid w:val="002D1043"/>
    <w:rsid w:val="002E38A9"/>
    <w:rsid w:val="002F5474"/>
    <w:rsid w:val="00302575"/>
    <w:rsid w:val="003040AC"/>
    <w:rsid w:val="00312F85"/>
    <w:rsid w:val="00321280"/>
    <w:rsid w:val="00322B92"/>
    <w:rsid w:val="0032707E"/>
    <w:rsid w:val="0034115B"/>
    <w:rsid w:val="003745E7"/>
    <w:rsid w:val="0039207B"/>
    <w:rsid w:val="0039593D"/>
    <w:rsid w:val="0039711E"/>
    <w:rsid w:val="003B1729"/>
    <w:rsid w:val="003E106A"/>
    <w:rsid w:val="003E2537"/>
    <w:rsid w:val="003E533D"/>
    <w:rsid w:val="003F2251"/>
    <w:rsid w:val="0040271B"/>
    <w:rsid w:val="0040306B"/>
    <w:rsid w:val="00414310"/>
    <w:rsid w:val="00415766"/>
    <w:rsid w:val="0042172D"/>
    <w:rsid w:val="004348C3"/>
    <w:rsid w:val="00450258"/>
    <w:rsid w:val="00454550"/>
    <w:rsid w:val="004677AA"/>
    <w:rsid w:val="00467DAF"/>
    <w:rsid w:val="004778D9"/>
    <w:rsid w:val="00491BE8"/>
    <w:rsid w:val="00495603"/>
    <w:rsid w:val="004A65C5"/>
    <w:rsid w:val="004D1E24"/>
    <w:rsid w:val="004E1EF9"/>
    <w:rsid w:val="004E33A1"/>
    <w:rsid w:val="004F17A7"/>
    <w:rsid w:val="00525387"/>
    <w:rsid w:val="00534F70"/>
    <w:rsid w:val="00535635"/>
    <w:rsid w:val="00537C77"/>
    <w:rsid w:val="00537CB0"/>
    <w:rsid w:val="00546EE3"/>
    <w:rsid w:val="0055227C"/>
    <w:rsid w:val="00572914"/>
    <w:rsid w:val="0057523B"/>
    <w:rsid w:val="00595FBA"/>
    <w:rsid w:val="005B2868"/>
    <w:rsid w:val="005B3ACD"/>
    <w:rsid w:val="005D33B3"/>
    <w:rsid w:val="005D7644"/>
    <w:rsid w:val="005E1A93"/>
    <w:rsid w:val="005E25DD"/>
    <w:rsid w:val="005E71A2"/>
    <w:rsid w:val="005F4FE2"/>
    <w:rsid w:val="00605C64"/>
    <w:rsid w:val="00611CD2"/>
    <w:rsid w:val="00614523"/>
    <w:rsid w:val="0061674E"/>
    <w:rsid w:val="006209F8"/>
    <w:rsid w:val="00637608"/>
    <w:rsid w:val="00646D7D"/>
    <w:rsid w:val="00650E9C"/>
    <w:rsid w:val="006523FB"/>
    <w:rsid w:val="00662B64"/>
    <w:rsid w:val="00673D23"/>
    <w:rsid w:val="00684D90"/>
    <w:rsid w:val="006948CE"/>
    <w:rsid w:val="00694D79"/>
    <w:rsid w:val="006A24C8"/>
    <w:rsid w:val="006A276F"/>
    <w:rsid w:val="006A609D"/>
    <w:rsid w:val="006C20E2"/>
    <w:rsid w:val="006C4355"/>
    <w:rsid w:val="006D0BA4"/>
    <w:rsid w:val="006D4EEA"/>
    <w:rsid w:val="006D62D5"/>
    <w:rsid w:val="006E691E"/>
    <w:rsid w:val="006E782A"/>
    <w:rsid w:val="00714BEE"/>
    <w:rsid w:val="00725228"/>
    <w:rsid w:val="00725A97"/>
    <w:rsid w:val="00754702"/>
    <w:rsid w:val="0078097B"/>
    <w:rsid w:val="0078745E"/>
    <w:rsid w:val="007900B7"/>
    <w:rsid w:val="007905C6"/>
    <w:rsid w:val="0079221D"/>
    <w:rsid w:val="00792D77"/>
    <w:rsid w:val="00796108"/>
    <w:rsid w:val="00797949"/>
    <w:rsid w:val="007A038A"/>
    <w:rsid w:val="007E04E1"/>
    <w:rsid w:val="007E5C9C"/>
    <w:rsid w:val="007F0006"/>
    <w:rsid w:val="007F2A90"/>
    <w:rsid w:val="007F5BE2"/>
    <w:rsid w:val="007F69C2"/>
    <w:rsid w:val="00801213"/>
    <w:rsid w:val="008154DC"/>
    <w:rsid w:val="00834433"/>
    <w:rsid w:val="00837E92"/>
    <w:rsid w:val="00850203"/>
    <w:rsid w:val="008548E3"/>
    <w:rsid w:val="008627E0"/>
    <w:rsid w:val="008713D9"/>
    <w:rsid w:val="0087243D"/>
    <w:rsid w:val="00881BE6"/>
    <w:rsid w:val="0088748E"/>
    <w:rsid w:val="008A57A3"/>
    <w:rsid w:val="008A5B35"/>
    <w:rsid w:val="008A5B6D"/>
    <w:rsid w:val="008B49C8"/>
    <w:rsid w:val="008D4A43"/>
    <w:rsid w:val="008E0266"/>
    <w:rsid w:val="008E1833"/>
    <w:rsid w:val="008E227B"/>
    <w:rsid w:val="008E44D5"/>
    <w:rsid w:val="008E4DDF"/>
    <w:rsid w:val="008F1B78"/>
    <w:rsid w:val="008F3152"/>
    <w:rsid w:val="008F468F"/>
    <w:rsid w:val="008F7DBD"/>
    <w:rsid w:val="00924119"/>
    <w:rsid w:val="009361C0"/>
    <w:rsid w:val="00940A98"/>
    <w:rsid w:val="00954E09"/>
    <w:rsid w:val="00963A7A"/>
    <w:rsid w:val="009826ED"/>
    <w:rsid w:val="00996CFC"/>
    <w:rsid w:val="009C6534"/>
    <w:rsid w:val="009D00A9"/>
    <w:rsid w:val="009E02DD"/>
    <w:rsid w:val="009F03DF"/>
    <w:rsid w:val="009F4512"/>
    <w:rsid w:val="009F632C"/>
    <w:rsid w:val="00A03941"/>
    <w:rsid w:val="00A058F5"/>
    <w:rsid w:val="00A0624A"/>
    <w:rsid w:val="00A140D9"/>
    <w:rsid w:val="00A146B1"/>
    <w:rsid w:val="00A14CDD"/>
    <w:rsid w:val="00A156AF"/>
    <w:rsid w:val="00A20397"/>
    <w:rsid w:val="00A21806"/>
    <w:rsid w:val="00A25C23"/>
    <w:rsid w:val="00A44EF2"/>
    <w:rsid w:val="00A532B6"/>
    <w:rsid w:val="00A54D0A"/>
    <w:rsid w:val="00A65841"/>
    <w:rsid w:val="00A76925"/>
    <w:rsid w:val="00A801D8"/>
    <w:rsid w:val="00A85D40"/>
    <w:rsid w:val="00A91843"/>
    <w:rsid w:val="00A96E5E"/>
    <w:rsid w:val="00AB78DB"/>
    <w:rsid w:val="00AB7F2D"/>
    <w:rsid w:val="00AC534A"/>
    <w:rsid w:val="00AD655F"/>
    <w:rsid w:val="00B01229"/>
    <w:rsid w:val="00B10B5E"/>
    <w:rsid w:val="00B2255B"/>
    <w:rsid w:val="00B34FFA"/>
    <w:rsid w:val="00B36EB1"/>
    <w:rsid w:val="00B44C7D"/>
    <w:rsid w:val="00B66CA4"/>
    <w:rsid w:val="00B757BF"/>
    <w:rsid w:val="00BA6090"/>
    <w:rsid w:val="00BB63FE"/>
    <w:rsid w:val="00BD24FE"/>
    <w:rsid w:val="00BE4F05"/>
    <w:rsid w:val="00C0281C"/>
    <w:rsid w:val="00C05552"/>
    <w:rsid w:val="00C374A3"/>
    <w:rsid w:val="00C549DD"/>
    <w:rsid w:val="00C55ADA"/>
    <w:rsid w:val="00C63ADC"/>
    <w:rsid w:val="00C71685"/>
    <w:rsid w:val="00C769C0"/>
    <w:rsid w:val="00C84F3B"/>
    <w:rsid w:val="00C90F2B"/>
    <w:rsid w:val="00C940F5"/>
    <w:rsid w:val="00CB0E11"/>
    <w:rsid w:val="00CB11BA"/>
    <w:rsid w:val="00CB28E1"/>
    <w:rsid w:val="00CB6E41"/>
    <w:rsid w:val="00CC09A4"/>
    <w:rsid w:val="00CD5F1B"/>
    <w:rsid w:val="00CD7711"/>
    <w:rsid w:val="00CE0147"/>
    <w:rsid w:val="00CE5CC5"/>
    <w:rsid w:val="00D060B9"/>
    <w:rsid w:val="00D2760E"/>
    <w:rsid w:val="00D31A17"/>
    <w:rsid w:val="00D41517"/>
    <w:rsid w:val="00D641BA"/>
    <w:rsid w:val="00D715BA"/>
    <w:rsid w:val="00D9379E"/>
    <w:rsid w:val="00DB0B39"/>
    <w:rsid w:val="00DC52D5"/>
    <w:rsid w:val="00DC7C50"/>
    <w:rsid w:val="00DD02A0"/>
    <w:rsid w:val="00DD1530"/>
    <w:rsid w:val="00DD7CA4"/>
    <w:rsid w:val="00DF00F0"/>
    <w:rsid w:val="00DF5FA3"/>
    <w:rsid w:val="00E01E05"/>
    <w:rsid w:val="00E11912"/>
    <w:rsid w:val="00E124C9"/>
    <w:rsid w:val="00E12C31"/>
    <w:rsid w:val="00E15C02"/>
    <w:rsid w:val="00E17238"/>
    <w:rsid w:val="00E23F10"/>
    <w:rsid w:val="00E26B7A"/>
    <w:rsid w:val="00E3508E"/>
    <w:rsid w:val="00E3682E"/>
    <w:rsid w:val="00E412AE"/>
    <w:rsid w:val="00E50B98"/>
    <w:rsid w:val="00E528D0"/>
    <w:rsid w:val="00E64ADC"/>
    <w:rsid w:val="00E90CE5"/>
    <w:rsid w:val="00EC0225"/>
    <w:rsid w:val="00ED0F9B"/>
    <w:rsid w:val="00ED3307"/>
    <w:rsid w:val="00ED7EB5"/>
    <w:rsid w:val="00EE159A"/>
    <w:rsid w:val="00EE4B94"/>
    <w:rsid w:val="00EF308B"/>
    <w:rsid w:val="00F018AE"/>
    <w:rsid w:val="00F05F7D"/>
    <w:rsid w:val="00F06063"/>
    <w:rsid w:val="00F36F6B"/>
    <w:rsid w:val="00F43374"/>
    <w:rsid w:val="00F55F09"/>
    <w:rsid w:val="00F70519"/>
    <w:rsid w:val="00F752D3"/>
    <w:rsid w:val="00F80ECA"/>
    <w:rsid w:val="00F869DC"/>
    <w:rsid w:val="00FA2BF9"/>
    <w:rsid w:val="00FB0190"/>
    <w:rsid w:val="00FB1736"/>
    <w:rsid w:val="00FC4618"/>
    <w:rsid w:val="00FD062A"/>
    <w:rsid w:val="00FD1202"/>
    <w:rsid w:val="04836EC1"/>
    <w:rsid w:val="08AF68CB"/>
    <w:rsid w:val="2A946C51"/>
    <w:rsid w:val="2B824D9A"/>
    <w:rsid w:val="311173B8"/>
    <w:rsid w:val="3BFF8102"/>
    <w:rsid w:val="3D5A4D2E"/>
    <w:rsid w:val="3F5E3FC8"/>
    <w:rsid w:val="3FEE7654"/>
    <w:rsid w:val="45E44EEA"/>
    <w:rsid w:val="45F67E46"/>
    <w:rsid w:val="4E7F1AC3"/>
    <w:rsid w:val="4F147805"/>
    <w:rsid w:val="528238AF"/>
    <w:rsid w:val="5830715F"/>
    <w:rsid w:val="59543F1F"/>
    <w:rsid w:val="5DF43A6B"/>
    <w:rsid w:val="5E2A3E5C"/>
    <w:rsid w:val="67DC88B2"/>
    <w:rsid w:val="6A87282C"/>
    <w:rsid w:val="75B36CD5"/>
    <w:rsid w:val="792B2E7F"/>
    <w:rsid w:val="7BF5144A"/>
    <w:rsid w:val="7E578703"/>
    <w:rsid w:val="7EFF38E5"/>
    <w:rsid w:val="7F91B15A"/>
    <w:rsid w:val="7FDF0B2B"/>
    <w:rsid w:val="A3D535C3"/>
    <w:rsid w:val="D6EF1D4E"/>
    <w:rsid w:val="D79CBE5E"/>
    <w:rsid w:val="DB0BA8C5"/>
    <w:rsid w:val="DFAFEBC5"/>
    <w:rsid w:val="DFFD0425"/>
    <w:rsid w:val="E3F8DD8A"/>
    <w:rsid w:val="F5EFC2FB"/>
    <w:rsid w:val="FEFC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5" w:lineRule="exact"/>
      <w:ind w:firstLine="640" w:firstLineChars="200"/>
      <w:jc w:val="both"/>
    </w:pPr>
    <w:rPr>
      <w:rFonts w:ascii="仿宋_GB2312" w:hAnsi="仿宋" w:eastAsia="仿宋_GB2312" w:cs="宋体"/>
      <w:color w:val="444444"/>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unhideWhenUsed/>
    <w:qFormat/>
    <w:uiPriority w:val="99"/>
    <w:rPr>
      <w:color w:val="0000FF" w:themeColor="hyperlink"/>
      <w:u w:val="single"/>
    </w:rPr>
  </w:style>
  <w:style w:type="character" w:customStyle="1" w:styleId="11">
    <w:name w:val="批注框文本 Char"/>
    <w:basedOn w:val="7"/>
    <w:link w:val="2"/>
    <w:semiHidden/>
    <w:qFormat/>
    <w:uiPriority w:val="99"/>
    <w:rPr>
      <w:sz w:val="18"/>
      <w:szCs w:val="18"/>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p0"/>
    <w:basedOn w:val="1"/>
    <w:qFormat/>
    <w:uiPriority w:val="0"/>
    <w:pPr>
      <w:widowControl/>
      <w:spacing w:before="100" w:beforeAutospacing="1" w:after="100" w:afterAutospacing="1"/>
      <w:jc w:val="left"/>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479</Words>
  <Characters>2731</Characters>
  <Lines>22</Lines>
  <Paragraphs>6</Paragraphs>
  <TotalTime>3</TotalTime>
  <ScaleCrop>false</ScaleCrop>
  <LinksUpToDate>false</LinksUpToDate>
  <CharactersWithSpaces>3204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2018-10-14T16:34:00Z</dcterms:created>
  <dc:creator>Administrator</dc:creator>
  <cp:lastModifiedBy>user</cp:lastModifiedBy>
  <cp:lastPrinted>2022-10-16T23:15:00Z</cp:lastPrinted>
  <dcterms:modified xsi:type="dcterms:W3CDTF">2022-11-08T10:52:05Z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7F4BA8474B884A8C8BF69DF2A61A53CD</vt:lpwstr>
  </property>
</Properties>
</file>