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33" w:rsidRDefault="009F3733" w:rsidP="009F3733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9F3733" w:rsidRDefault="009F3733" w:rsidP="009F3733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湖南永兴农村商业银行股份有限公司</w:t>
      </w:r>
    </w:p>
    <w:p w:rsidR="009F3733" w:rsidRDefault="009F3733" w:rsidP="009F3733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hint="eastAsia"/>
          <w:sz w:val="36"/>
          <w:szCs w:val="36"/>
        </w:rPr>
        <w:t>2020年新员工招聘报考专业参考目录</w:t>
      </w:r>
    </w:p>
    <w:p w:rsidR="009F3733" w:rsidRDefault="009F3733" w:rsidP="009F3733">
      <w:pPr>
        <w:pStyle w:val="a3"/>
        <w:ind w:left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一、研究生学历</w:t>
      </w:r>
    </w:p>
    <w:p w:rsidR="009F3733" w:rsidRDefault="009F3733" w:rsidP="009F3733">
      <w:pPr>
        <w:pStyle w:val="a3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济金融类：产业经济学、经济学、经济统计学、数量经济学、国际经济与贸易、世界经济、贸易经济、国民经济管理、区域经济学、应用经济学、财政学、商务经济学、信用管理、国际贸易学、投资管理、金融学、金融工程学、货币银行学、保险学、投资学、公司理财(公司金融)、金融数学、经济与金融、数理金融学、应用金融、国际银行与金融、金融管理、金融与管理、金融市场、管理学金融方向、国际金融公司与银行、金融硕士、国际商务硕士、政治经济学等。</w:t>
      </w:r>
    </w:p>
    <w:p w:rsidR="009F3733" w:rsidRDefault="009F3733" w:rsidP="009F3733">
      <w:pPr>
        <w:pStyle w:val="a3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财务会计类：会计学、财务管理、审计学、财务会计教育、金融与会计、资产评估、会计与金融、会计硕士等。法学类：法学、法律、法律硕士、经济法、国际法、民商法、民商法学、诉讼法学、经济法学、国际法学、诉讼法、法学理论、宪法学与行政法学、刑法学、法学理论等。</w:t>
      </w:r>
    </w:p>
    <w:p w:rsidR="009F3733" w:rsidRDefault="009F3733" w:rsidP="009F3733">
      <w:pPr>
        <w:pStyle w:val="a3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算机类：电子信息工程、电子科学与技术、自动化类、通信工程、微电子科学与工程、光电信息科学与工程、信息工程、电信工程及管理、计算机科学与技术、软件工程、网络工程、信息安全、物联网工程、智能科学与技术、电子与计算机工程、模式识别和智能系统、计算机应用技术、计算机系统结构、计算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软件与理论、信息管理与信息系统、微电子学与固体电子学、电子与通信工程、通信与信息系统、信号与信息处理、计算机技术、信息与通信工程等。</w:t>
      </w:r>
    </w:p>
    <w:p w:rsidR="009F3733" w:rsidRDefault="009F3733" w:rsidP="009F3733">
      <w:pPr>
        <w:pStyle w:val="a3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学类：文艺学、中国语言文学、语言学及应用语言学、汉语言文字学、中国古代文学、中国当代文学、中国现当代文学、比较文学与世界文学、新闻学、传播学、新闻传播学、新闻与传播、新闻与传播硕士、文史哲等。</w:t>
      </w:r>
    </w:p>
    <w:p w:rsidR="00384CDB" w:rsidRPr="00384CDB" w:rsidRDefault="00384CDB" w:rsidP="00384CDB">
      <w:pPr>
        <w:pStyle w:val="a3"/>
        <w:ind w:left="0"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法学类:法学等。</w:t>
      </w:r>
      <w:bookmarkStart w:id="0" w:name="_GoBack"/>
      <w:bookmarkEnd w:id="0"/>
    </w:p>
    <w:p w:rsidR="009F3733" w:rsidRDefault="009F3733" w:rsidP="009F3733">
      <w:pPr>
        <w:pStyle w:val="a3"/>
        <w:ind w:left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二、大学本科学历</w:t>
      </w:r>
    </w:p>
    <w:p w:rsidR="009F3733" w:rsidRDefault="009F3733" w:rsidP="009F3733">
      <w:pPr>
        <w:pStyle w:val="a3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经济金融类:经济学、经济统计学、金融学、金融工程、保险学、保险、投资学、国际经济与贸易、贸易经济、国民经济管理、商务经济学、金融数学、经济与金融、信用管理、财政学、税收学、税务等。</w:t>
      </w:r>
    </w:p>
    <w:p w:rsidR="009F3733" w:rsidRDefault="009F3733" w:rsidP="009F3733">
      <w:pPr>
        <w:pStyle w:val="a3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财务会计类:会计学、会计（国际）、财务管理、财务会计教育、资产评估、会计电算化、企业财务管理等。</w:t>
      </w:r>
    </w:p>
    <w:p w:rsidR="009F3733" w:rsidRDefault="009F3733" w:rsidP="009F3733">
      <w:pPr>
        <w:pStyle w:val="a3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法学类:法学等。</w:t>
      </w:r>
    </w:p>
    <w:p w:rsidR="009F3733" w:rsidRDefault="009F3733" w:rsidP="009F3733">
      <w:pPr>
        <w:pStyle w:val="a3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算机类:电子信息工程、电子信息与工程、自动化类、电子信息工程(金融电子技术)、电子科学与技术、通信工程、微电子科学与工程、光电信息科学与工程、信息工程、电信工程及管理、计算机科学与技术、软件工程、网络工程、信息安全、物联网工程、智能科学与技术、电子与计算机工程、电子信息科学与技术、计算机应用、计算机应用技术、软件开发与项目管理、信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息与通信工程、信息科学技术、计算机软件等。</w:t>
      </w:r>
    </w:p>
    <w:p w:rsidR="009F3733" w:rsidRDefault="009F3733" w:rsidP="009F3733">
      <w:pPr>
        <w:pStyle w:val="a3"/>
        <w:ind w:left="0" w:firstLineChars="200" w:firstLine="640"/>
        <w:rPr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文学类：汉语言文学、汉语言、应用语言学、秘书学、文秘学、新闻学、广告学、传播学、网络与新媒体、广播电视新闻学、广播电视学、文史哲学等。</w:t>
      </w:r>
    </w:p>
    <w:p w:rsidR="000C3573" w:rsidRPr="009F3733" w:rsidRDefault="000C3573"/>
    <w:sectPr w:rsidR="000C3573" w:rsidRPr="009F3733">
      <w:footerReference w:type="default" r:id="rId6"/>
      <w:footerReference w:type="first" r:id="rId7"/>
      <w:pgSz w:w="11906" w:h="16838"/>
      <w:pgMar w:top="1871" w:right="1474" w:bottom="1757" w:left="1587" w:header="851" w:footer="992" w:gutter="0"/>
      <w:pgNumType w:fmt="numberInDash"/>
      <w:cols w:space="720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EEE" w:rsidRDefault="00F07EEE">
      <w:r>
        <w:separator/>
      </w:r>
    </w:p>
  </w:endnote>
  <w:endnote w:type="continuationSeparator" w:id="0">
    <w:p w:rsidR="00F07EEE" w:rsidRDefault="00F0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DB4" w:rsidRDefault="009F37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1BC967" wp14:editId="480A4EB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53DB4" w:rsidRDefault="009F373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84CDB" w:rsidRPr="00384CDB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BC96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AG3lIi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053DB4" w:rsidRDefault="009F373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84CDB" w:rsidRPr="00384CDB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DB4" w:rsidRDefault="009F37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7A4ADF" wp14:editId="4497340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53DB4" w:rsidRDefault="009F373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84CDB" w:rsidRPr="00384CDB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A4ADF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LLvtdm3AQAAUg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053DB4" w:rsidRDefault="009F373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84CDB" w:rsidRPr="00384CDB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EEE" w:rsidRDefault="00F07EEE">
      <w:r>
        <w:separator/>
      </w:r>
    </w:p>
  </w:footnote>
  <w:footnote w:type="continuationSeparator" w:id="0">
    <w:p w:rsidR="00F07EEE" w:rsidRDefault="00F0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33"/>
    <w:rsid w:val="000C3573"/>
    <w:rsid w:val="00384CDB"/>
    <w:rsid w:val="009F3733"/>
    <w:rsid w:val="00F0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ABBB75-BC42-43A3-A744-7A8E42DB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733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9F3733"/>
    <w:pPr>
      <w:spacing w:before="6"/>
      <w:ind w:left="1758"/>
    </w:pPr>
    <w:rPr>
      <w:rFonts w:ascii="Arial Unicode MS" w:hAnsi="Arial Unicode MS" w:cs="Times New Roman"/>
      <w:sz w:val="19"/>
      <w:szCs w:val="19"/>
    </w:rPr>
  </w:style>
  <w:style w:type="character" w:customStyle="1" w:styleId="Char">
    <w:name w:val="正文文本 Char"/>
    <w:basedOn w:val="a0"/>
    <w:link w:val="a3"/>
    <w:rsid w:val="009F3733"/>
    <w:rPr>
      <w:rFonts w:ascii="Arial Unicode MS" w:eastAsia="宋体" w:hAnsi="Arial Unicode MS" w:cs="Times New Roman"/>
      <w:sz w:val="19"/>
      <w:szCs w:val="19"/>
    </w:rPr>
  </w:style>
  <w:style w:type="paragraph" w:styleId="a4">
    <w:name w:val="footer"/>
    <w:basedOn w:val="a"/>
    <w:link w:val="Char0"/>
    <w:qFormat/>
    <w:rsid w:val="009F373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9F3733"/>
    <w:rPr>
      <w:rFonts w:ascii="Calibri" w:eastAsia="宋体" w:hAnsi="Calibri" w:cs="黑体"/>
      <w:sz w:val="18"/>
      <w:szCs w:val="24"/>
    </w:rPr>
  </w:style>
  <w:style w:type="paragraph" w:styleId="a5">
    <w:name w:val="header"/>
    <w:basedOn w:val="a"/>
    <w:link w:val="Char1"/>
    <w:uiPriority w:val="99"/>
    <w:unhideWhenUsed/>
    <w:rsid w:val="00384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84CD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2020-04-10T01:54:00Z</dcterms:created>
  <dcterms:modified xsi:type="dcterms:W3CDTF">2020-04-10T03:39:00Z</dcterms:modified>
</cp:coreProperties>
</file>